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  <w:t>四川省作家协会直属事业单位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  <w:t>2023年考核招聘工作人员面试总成绩及排名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</w:p>
    <w:tbl>
      <w:tblPr>
        <w:tblStyle w:val="2"/>
        <w:tblW w:w="93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994"/>
        <w:gridCol w:w="697"/>
        <w:gridCol w:w="1499"/>
        <w:gridCol w:w="791"/>
        <w:gridCol w:w="755"/>
        <w:gridCol w:w="1318"/>
        <w:gridCol w:w="817"/>
        <w:gridCol w:w="742"/>
        <w:gridCol w:w="1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       名额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       排名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恺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巴金文学院</w:t>
            </w:r>
          </w:p>
        </w:tc>
        <w:tc>
          <w:tcPr>
            <w:tcW w:w="7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</w:t>
            </w:r>
          </w:p>
        </w:tc>
        <w:tc>
          <w:tcPr>
            <w:tcW w:w="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82.4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肖  </w:t>
            </w:r>
            <w:r>
              <w:rPr>
                <w:rStyle w:val="4"/>
                <w:lang w:val="en-US" w:eastAsia="zh-CN" w:bidi="ar"/>
              </w:rPr>
              <w:t>堃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76.2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8" w:firstLineChars="200"/>
        <w:jc w:val="center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ODUwODExOWM5OGIxMDUzMjk5ZThlNGQ4ZDljNGMifQ=="/>
  </w:docVars>
  <w:rsids>
    <w:rsidRoot w:val="13542946"/>
    <w:rsid w:val="1354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2023-12-08T07:20:00Z</dcterms:created>
  <dc:creator>Primadonna</dc:creator>
  <cp:lastModifiedBy>Primadonna</cp:lastModifiedBy>
  <dcterms:modified xsi:type="dcterms:W3CDTF">2023-12-08T07:20:43Z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2D0D9BA1BE2847DDA4FC545C3DAED92E_11</vt:lpwstr>
  </property>
</Properties>
</file>