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1" w:name="_GoBack"/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成都文学院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选聘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年（第十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五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签约作家方案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深入学习贯彻习近平文化思想和总书记来川视察重要指示精神，全面贯彻落实党中央、省委、市委部署，落实市第五次文代会部署要求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，成都文学院继续开展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深入生活、扎根人民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文学创作活动，面向社会公开选聘202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年（第十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届）签约作家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开展主题创作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、主题采风并做好“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优作优扶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黑体" w:cs="Times New Roman"/>
          <w:color w:val="000000"/>
          <w:sz w:val="33"/>
          <w:szCs w:val="33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sz w:val="33"/>
          <w:szCs w:val="33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3"/>
          <w:szCs w:val="33"/>
          <w:lang w:val="en-US" w:eastAsia="zh-CN"/>
        </w:rPr>
        <w:t>创作主题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作家要心系民族复兴伟业，高扬社会主义核心价值观的旗帜，热忱描绘新时代新征程的恢宏气象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围绕新中国成立75周年、改革开放46周年、成渝地区双城经济圈、成德眉资同城化、成都建设践行新发展理念的公园城市示范区、成都建设世界文化名城、成都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三城三都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建设、世运会、世园会、新时代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山乡巨变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、幸福美好生活十大工程、科技创新和科幻、红色文化等重要主题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开展创作。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强调作家对社会责任的担当，讴歌成都改革发展成就、人民美好生活，彰显成都悠长厚重的历史文化底蕴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，倡导健康文化风尚，提倡创作思想深刻、清新质朴、刚劲有力的精品力作，弘扬天府文化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讲好成都故事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，向世界展现可信、可爱、可敬的成都形象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，为奋力谱写中国式现代化万千气象的成都篇章贡献文学力量。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黑体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3"/>
          <w:szCs w:val="33"/>
          <w:lang w:val="en-US" w:eastAsia="zh-CN"/>
        </w:rPr>
        <w:t>二、体裁及题材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楷体" w:hAnsi="楷体" w:eastAsia="楷体" w:cs="楷体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3"/>
          <w:szCs w:val="33"/>
          <w:lang w:val="en-US" w:eastAsia="zh-CN"/>
        </w:rPr>
        <w:t>（一）作品体裁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长篇小说（含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网络文学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、长篇儿童文学）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长篇报告文学（含长篇纪实文学、传记文学）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中短篇集（含散文集、诗歌集、故事集）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电影电视剧本等原创作品。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楷体" w:hAnsi="楷体" w:eastAsia="楷体" w:cs="楷体"/>
          <w:b w:val="0"/>
          <w:bCs w:val="0"/>
          <w:sz w:val="33"/>
          <w:szCs w:val="33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3"/>
          <w:szCs w:val="33"/>
          <w:lang w:val="en-US" w:eastAsia="zh-CN"/>
        </w:rPr>
        <w:t>（二）题材范围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现实题材为主，兼顾历史题材和其他题材。尤其是长篇小说要求题材独特，艺术上有突破，结构新颖，在当代文坛有一定的影响力，传递正能量，力求塑造时代经典。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1.当代现实题材。重点围绕新中国成立75周年、改革开放46周年、成渝地区双城经济圈、成德眉资同城化、成都建设践行新发展理念的公园城市示范区、成都建设世界文化名城、成都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三城三都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建设、世运会、世园会、新时代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山乡巨变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、幸福美好生活十大工程、科技创新和科幻、红色文化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重要主题，反映以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中国梦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成都篇章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为背景的现实生活，表达人们在寻梦、追梦、圆梦过程中的深度感受，宣传各行各业先进人物和百姓身边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善行义举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，反映成都故事、城市精神、地域特点、健康时尚风貌，力求以现实主义和浪漫主义相结合的美学风格，塑造吸引人、感染人、打动人的文学艺术形象，为时代留下难忘的文学艺术经典。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2.红色文化题材。以成都为背景，反映壮怀激烈的革命历史风云，重点关注中国共产党建党10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周年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、新中国成立75周年、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中国人民解放军建军9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周年、全民族抗战爆发8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周年、抗日战争胜利7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周年、红军长征胜利8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周年相关的重大题材，塑造个性鲜明，具有精神感召力和感染力的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人物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形象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，推出弘扬主旋律、传递正能量的红色精品力作。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3.历史文化题材。以曾经生活在成都的历史名人，古蜀文化遗址、工业文明遗址、历史文化街区、古镇、古村落（古民居）、古建筑（古祠堂）等历史文化遗迹为线索，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特别是以三星堆、三苏、蜀道、三国文化等为题材，实施古蜀文明探源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，传承优秀历史文化，彰显成都作为全国十大古都和历史文化名城的独特魅力。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4.民俗风情题材。以蜀锦、蜀绣、川剧及成都特色的餐饮文化等为线索，表达出四川和成都独有的人文魅力与风情特色。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5.都市生活题材。通过表达都市生活，反映成都良好的营商环境，实现青年创新创业、筑梦成都、成就未来，追求幸福美好生活，弘扬社会主义核心价值观，反映正确的人生观、婚恋观，体现成都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乐观包容、友善公益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的城市温度。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6.其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题材。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黑体" w:cs="Times New Roman"/>
          <w:sz w:val="33"/>
          <w:szCs w:val="33"/>
        </w:rPr>
      </w:pPr>
      <w:r>
        <w:rPr>
          <w:rFonts w:hint="default" w:ascii="Times New Roman" w:hAnsi="Times New Roman" w:eastAsia="黑体" w:cs="Times New Roman"/>
          <w:sz w:val="33"/>
          <w:szCs w:val="33"/>
        </w:rPr>
        <w:t>三、</w:t>
      </w:r>
      <w:r>
        <w:rPr>
          <w:rFonts w:hint="eastAsia" w:ascii="Times New Roman" w:hAnsi="Times New Roman" w:eastAsia="黑体" w:cs="Times New Roman"/>
          <w:sz w:val="33"/>
          <w:szCs w:val="33"/>
          <w:lang w:val="en-US" w:eastAsia="zh-CN"/>
        </w:rPr>
        <w:t>选聘</w:t>
      </w:r>
      <w:r>
        <w:rPr>
          <w:rFonts w:hint="default" w:ascii="Times New Roman" w:hAnsi="Times New Roman" w:eastAsia="黑体" w:cs="Times New Roman"/>
          <w:sz w:val="33"/>
          <w:szCs w:val="33"/>
        </w:rPr>
        <w:t>名额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原则上，签约作家15位，驻院作家1位，重点关注作家5位。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作品涉及长篇小说（含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网络文学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、长篇儿童文学）6部，长篇报告文学（含长篇纪实文学、传记文学）4部，中短篇集（含散文集、诗歌集、故事集）4部，电影电视剧本1部。重点关注作品5部。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3"/>
          <w:szCs w:val="33"/>
          <w:lang w:val="en-US" w:eastAsia="zh-CN"/>
        </w:rPr>
        <w:t>（一）主题创作：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新中国成立75周年、改革开放46周年、成渝地区双城经济圈、成德眉资同城化、成都建设践行新发展理念的公园城市示范区、成都建设世界文化名城、成都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三城三都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建设、世运会、世园会、新时代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山乡巨变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、幸福美好生活十大工程、科技创新和科幻、红色文化等重要主题的作品，各1部。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选聘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名额共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3"/>
          <w:szCs w:val="33"/>
          <w:lang w:val="en-US" w:eastAsia="zh-CN"/>
        </w:rPr>
        <w:t>（二）其</w:t>
      </w:r>
      <w:r>
        <w:rPr>
          <w:rFonts w:hint="eastAsia" w:ascii="楷体" w:hAnsi="楷体" w:eastAsia="楷体" w:cs="楷体"/>
          <w:b w:val="0"/>
          <w:bCs w:val="0"/>
          <w:sz w:val="33"/>
          <w:szCs w:val="33"/>
          <w:lang w:val="en-US" w:eastAsia="zh-CN"/>
        </w:rPr>
        <w:t>他</w:t>
      </w:r>
      <w:r>
        <w:rPr>
          <w:rFonts w:hint="default" w:ascii="楷体" w:hAnsi="楷体" w:eastAsia="楷体" w:cs="楷体"/>
          <w:b w:val="0"/>
          <w:bCs w:val="0"/>
          <w:sz w:val="33"/>
          <w:szCs w:val="33"/>
          <w:lang w:val="en-US" w:eastAsia="zh-CN"/>
        </w:rPr>
        <w:t>创作：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选聘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名额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3"/>
          <w:szCs w:val="33"/>
          <w:lang w:val="en-US" w:eastAsia="zh-CN"/>
        </w:rPr>
        <w:t>（三）关注作品：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根据申报作品质量、数量情况，关注作品限5部。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3"/>
          <w:szCs w:val="33"/>
          <w:lang w:val="en-US" w:eastAsia="zh-CN"/>
        </w:rPr>
        <w:t>（四）驻院作家：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1位。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黑体" w:cs="Times New Roman"/>
          <w:color w:val="000000"/>
          <w:sz w:val="33"/>
          <w:szCs w:val="33"/>
        </w:rPr>
      </w:pPr>
      <w:r>
        <w:rPr>
          <w:rFonts w:hint="eastAsia" w:ascii="Times New Roman" w:hAnsi="Times New Roman" w:eastAsia="黑体" w:cs="Times New Roman"/>
          <w:color w:val="000000"/>
          <w:sz w:val="33"/>
          <w:szCs w:val="33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z w:val="33"/>
          <w:szCs w:val="33"/>
        </w:rPr>
        <w:t>、签约时限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签约作家一年一聘，如因需要，可连续受聘，但必须重新申报。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月底前为报名、审核、评审时间。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黑体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3"/>
          <w:szCs w:val="33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z w:val="33"/>
          <w:szCs w:val="33"/>
          <w:lang w:val="en-US" w:eastAsia="zh-CN"/>
        </w:rPr>
        <w:t>、签约作品要求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（一）申报作品具有成都元素将作为202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年成都文学院签约的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优先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（二）作为特邀签约的获得国家级文学奖项的著名作家，条件适当放宽。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（三）坚持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人民为中心，以人民满意不满意作为检验作品的最高标准。成都文学院签约作品和特邀作品出版后，图书需上架（京东、当当、淘宝网）线上销售。其中，标注首印数（不低于1万册）且具有鲜明成都元素的图书，才有资格进入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优作优扶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评审，获得一、二等创作扶持金。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（四）成都文学院扶持的一、二等作品，必须是弘扬社会主义核心价值观，坚持以人民为中心的现实题材作品；体现鲜明的成都特色，正面传播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创新创造、优雅时尚、乐观包容、友善公益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的天府文化。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3"/>
          <w:szCs w:val="33"/>
          <w:lang w:val="en-US" w:eastAsia="zh-CN"/>
        </w:rPr>
        <w:t>申报条件及要求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一）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凡创作题材符合上述要求，具有鲜明成都元素的创作选题及定点深入生活的计划，拥有一定创作实力的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，尤其是</w:t>
      </w:r>
      <w:r>
        <w:rPr>
          <w:rFonts w:hint="default" w:ascii="Times New Roman" w:hAnsi="Times New Roman" w:eastAsia="仿宋_GB2312" w:cs="Times New Roman"/>
          <w:sz w:val="33"/>
          <w:szCs w:val="33"/>
        </w:rPr>
        <w:t>中青年作家，可申报签约作家，也可推荐名家作为特邀作家参与创作。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3"/>
          <w:szCs w:val="33"/>
        </w:rPr>
        <w:t>申报长篇小说类签约作家，须写出长篇小说的详细提纲及创作出版计划，字数不得少于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3"/>
          <w:szCs w:val="33"/>
        </w:rPr>
        <w:t>000字。包括小说题材、表现内容、故事线索、人物设计、结构方式、作品题旨、有何创新、写作时间安排及已有进度等。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（三）</w:t>
      </w:r>
      <w:r>
        <w:rPr>
          <w:rFonts w:hint="default" w:ascii="Times New Roman" w:hAnsi="Times New Roman" w:eastAsia="仿宋_GB2312" w:cs="Times New Roman"/>
          <w:sz w:val="33"/>
          <w:szCs w:val="33"/>
        </w:rPr>
        <w:t>申报其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sz w:val="33"/>
          <w:szCs w:val="33"/>
        </w:rPr>
        <w:t>体裁类签约作家，须写出创作出版计划，包括作品体裁、题材、内容梗概、主要特色、创作进度安排、作品发表或出版安排等内容。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仿宋_GB2312"/>
          <w:sz w:val="33"/>
          <w:szCs w:val="33"/>
        </w:rPr>
        <w:t>（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四）</w:t>
      </w:r>
      <w:r>
        <w:rPr>
          <w:rFonts w:hint="default" w:ascii="Times New Roman" w:hAnsi="Times New Roman" w:eastAsia="仿宋_GB2312" w:cs="Times New Roman"/>
          <w:sz w:val="33"/>
          <w:szCs w:val="33"/>
        </w:rPr>
        <w:t>申报作品必须在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内正式出版或发表。原则上在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3"/>
          <w:szCs w:val="33"/>
        </w:rPr>
        <w:t>11月10日前提供样书或样刊，接受院方图书审查。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同时，图书出版物需提供上架（京东、当当、淘宝网）线上销售佐证信息。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黑体" w:cs="Times New Roman"/>
          <w:color w:val="000000"/>
          <w:sz w:val="33"/>
          <w:szCs w:val="33"/>
        </w:rPr>
      </w:pPr>
      <w:r>
        <w:rPr>
          <w:rFonts w:hint="eastAsia" w:ascii="Times New Roman" w:hAnsi="Times New Roman" w:eastAsia="黑体" w:cs="Times New Roman"/>
          <w:color w:val="000000"/>
          <w:sz w:val="33"/>
          <w:szCs w:val="33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000000"/>
          <w:sz w:val="33"/>
          <w:szCs w:val="33"/>
        </w:rPr>
        <w:t>、</w:t>
      </w:r>
      <w:r>
        <w:rPr>
          <w:rFonts w:hint="eastAsia" w:ascii="Times New Roman" w:hAnsi="Times New Roman" w:eastAsia="黑体" w:cs="Times New Roman"/>
          <w:color w:val="000000"/>
          <w:sz w:val="33"/>
          <w:szCs w:val="33"/>
          <w:lang w:val="en-US" w:eastAsia="zh-CN"/>
        </w:rPr>
        <w:t>选聘</w:t>
      </w:r>
      <w:r>
        <w:rPr>
          <w:rFonts w:hint="default" w:ascii="Times New Roman" w:hAnsi="Times New Roman" w:eastAsia="黑体" w:cs="Times New Roman"/>
          <w:color w:val="000000"/>
          <w:sz w:val="33"/>
          <w:szCs w:val="33"/>
        </w:rPr>
        <w:t>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（一）印发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选聘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方案及申报表，同时在媒体发布公告，启动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选聘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工作（主要在中国作家网、四川作家网、成都文艺网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发布公告）。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（二）组织推荐和个人申报。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1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3"/>
          <w:szCs w:val="33"/>
        </w:rPr>
        <w:t>组织推荐。原则上每个区（市）县文联只能推荐3—5部。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2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3"/>
          <w:szCs w:val="33"/>
        </w:rPr>
        <w:t>个人申报。可以直接到成都文艺网下载申报表格，填写后连同创作计划一起反馈成都文学院。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（三）申报材料汇总后，由成都文学院组织专家进行审议，确定符合条件的中标作品和拟聘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3"/>
          <w:szCs w:val="33"/>
        </w:rPr>
        <w:t>签约作家。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（四）由成都市文联审批。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（五）成都文学院与受聘作家签订协议。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黑体" w:cs="Times New Roman"/>
          <w:color w:val="000000"/>
          <w:sz w:val="33"/>
          <w:szCs w:val="33"/>
        </w:rPr>
      </w:pPr>
      <w:r>
        <w:rPr>
          <w:rFonts w:hint="eastAsia" w:ascii="Times New Roman" w:hAnsi="Times New Roman" w:eastAsia="黑体" w:cs="Times New Roman"/>
          <w:sz w:val="33"/>
          <w:szCs w:val="33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3"/>
          <w:szCs w:val="33"/>
        </w:rPr>
        <w:t>、应聘</w:t>
      </w:r>
      <w:r>
        <w:rPr>
          <w:rFonts w:hint="default" w:ascii="Times New Roman" w:hAnsi="Times New Roman" w:eastAsia="黑体" w:cs="Times New Roman"/>
          <w:color w:val="000000"/>
          <w:sz w:val="33"/>
          <w:szCs w:val="33"/>
        </w:rPr>
        <w:t>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（一）签约作家在签约期内，须严格遵守协议中的各项约定，按时按质完成创作指标，并服从院方安排，积极参加院方组织的各项文学活动。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（二）签约作家必须以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成都市文学院签约作家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3"/>
          <w:szCs w:val="33"/>
        </w:rPr>
        <w:t>身份向成都文学院报告深入生活点位，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积累生活</w:t>
      </w:r>
      <w:r>
        <w:rPr>
          <w:rFonts w:hint="default" w:ascii="Times New Roman" w:hAnsi="Times New Roman" w:eastAsia="仿宋_GB2312" w:cs="Times New Roman"/>
          <w:sz w:val="33"/>
          <w:szCs w:val="33"/>
        </w:rPr>
        <w:t>体验。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（三）签约作家深入生活期间，开设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深入生活、扎根人民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写作之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我在现场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微博、微信，以图文并茂的形式展示自己在生产、建设等一线，与人民群众面对面、心连心的采风、交流场景。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四）签约作家须于202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年12月1日前，</w:t>
      </w:r>
      <w:r>
        <w:rPr>
          <w:rFonts w:hint="default" w:ascii="Times New Roman" w:hAnsi="Times New Roman" w:eastAsia="仿宋_GB2312" w:cs="Times New Roman"/>
          <w:sz w:val="33"/>
          <w:szCs w:val="33"/>
        </w:rPr>
        <w:t>以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成都文学院签约作家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或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成都文学院特邀作家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3"/>
          <w:szCs w:val="33"/>
        </w:rPr>
        <w:t>身份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在学校、社区等相关点位完成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场新书分享活动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，并联络相关评论家在报纸、杂志或新媒体平台（如微博、微信公众号）发表不少于1篇与签约作品相关的评论文章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（五）签约作家须参加成都文学院组织的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签约仪式、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采风交流、座谈总结，无特殊理由不得请假。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（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3"/>
          <w:szCs w:val="33"/>
        </w:rPr>
        <w:t>）签约作家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必须</w:t>
      </w:r>
      <w:r>
        <w:rPr>
          <w:rFonts w:hint="default" w:ascii="Times New Roman" w:hAnsi="Times New Roman" w:eastAsia="仿宋_GB2312" w:cs="Times New Roman"/>
          <w:sz w:val="33"/>
          <w:szCs w:val="33"/>
        </w:rPr>
        <w:t>以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成都文学院签约作家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或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成都文学院特邀作家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3"/>
          <w:szCs w:val="33"/>
        </w:rPr>
        <w:t>身份，公开出版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3"/>
          <w:szCs w:val="33"/>
        </w:rPr>
        <w:t>省级以上出版社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或发表（省级以上文学刊物）所申报作品。发表的基本标准为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小说8万字；报告文学、儿童文学、散文6万字；诗歌4万字（诗歌按10行1000字计算）；影视剧本2万字以上。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（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3"/>
          <w:szCs w:val="33"/>
        </w:rPr>
        <w:t>）根据文学院工作需要，参加并完成下达的临时写作任务。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（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3"/>
          <w:szCs w:val="33"/>
        </w:rPr>
        <w:t>）文学院有权将签约期间创作发表的作品结集为成都文学院丛书出版。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黑体" w:cs="Times New Roman"/>
          <w:sz w:val="33"/>
          <w:szCs w:val="33"/>
        </w:rPr>
      </w:pPr>
      <w:r>
        <w:rPr>
          <w:rFonts w:hint="default" w:ascii="Times New Roman" w:hAnsi="Times New Roman" w:eastAsia="黑体" w:cs="Times New Roman"/>
          <w:sz w:val="33"/>
          <w:szCs w:val="33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3"/>
          <w:szCs w:val="33"/>
        </w:rPr>
        <w:t>、履约认定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合同期满时，由院方组织考核评估，对受聘作家的履约情况予以认定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即未完成、完成、超额完成。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黑体" w:cs="Times New Roman"/>
          <w:sz w:val="33"/>
          <w:szCs w:val="33"/>
        </w:rPr>
      </w:pPr>
      <w:r>
        <w:rPr>
          <w:rFonts w:hint="default" w:ascii="Times New Roman" w:hAnsi="Times New Roman" w:eastAsia="黑体" w:cs="Times New Roman"/>
          <w:sz w:val="33"/>
          <w:szCs w:val="33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sz w:val="33"/>
          <w:szCs w:val="33"/>
        </w:rPr>
        <w:t>、待遇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（一）在按时完成合约任务并经评审合格后，按照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3"/>
          <w:szCs w:val="33"/>
        </w:rPr>
        <w:t>优质优扶</w:t>
      </w:r>
      <w:r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原则，每人将得到院方的一次性创作扶持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含税）</w:t>
      </w:r>
      <w:r>
        <w:rPr>
          <w:rFonts w:hint="default" w:ascii="Times New Roman" w:hAnsi="Times New Roman" w:eastAsia="仿宋_GB2312" w:cs="Times New Roman"/>
          <w:sz w:val="33"/>
          <w:szCs w:val="33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当年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月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日前组织完成作品审查（专家审查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3"/>
          <w:szCs w:val="33"/>
        </w:rPr>
        <w:t>作者互评相结合），视签约作品质量，划分三档，给予：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3"/>
          <w:szCs w:val="33"/>
        </w:rPr>
        <w:t>等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3"/>
          <w:szCs w:val="33"/>
        </w:rPr>
        <w:t>万元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扶持1名（须长篇类，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宁缺毋滥</w:t>
      </w:r>
      <w:r>
        <w:rPr>
          <w:rFonts w:hint="default" w:ascii="Times New Roman" w:hAnsi="Times New Roman" w:eastAsia="仿宋_GB2312" w:cs="Times New Roman"/>
          <w:sz w:val="33"/>
          <w:szCs w:val="33"/>
        </w:rPr>
        <w:t>，可空缺）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3"/>
          <w:szCs w:val="33"/>
        </w:rPr>
        <w:t>等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3"/>
          <w:szCs w:val="33"/>
        </w:rPr>
        <w:t>万元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扶持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名（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宁缺毋滥</w:t>
      </w:r>
      <w:r>
        <w:rPr>
          <w:rFonts w:hint="default" w:ascii="Times New Roman" w:hAnsi="Times New Roman" w:eastAsia="仿宋_GB2312" w:cs="Times New Roman"/>
          <w:sz w:val="33"/>
          <w:szCs w:val="33"/>
        </w:rPr>
        <w:t>，可空缺）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其余扶持基数，按每位</w:t>
      </w:r>
      <w:r>
        <w:rPr>
          <w:rFonts w:hint="default" w:ascii="Times New Roman" w:hAnsi="Times New Roman" w:eastAsia="仿宋_GB2312" w:cs="Times New Roman"/>
          <w:sz w:val="33"/>
          <w:szCs w:val="33"/>
        </w:rPr>
        <w:t>长篇小说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类</w:t>
      </w:r>
      <w:r>
        <w:rPr>
          <w:rFonts w:hint="default" w:ascii="Times New Roman" w:hAnsi="Times New Roman" w:eastAsia="仿宋_GB2312" w:cs="Times New Roman"/>
          <w:sz w:val="33"/>
          <w:szCs w:val="33"/>
        </w:rPr>
        <w:t>（含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网络文学</w:t>
      </w:r>
      <w:r>
        <w:rPr>
          <w:rFonts w:hint="default" w:ascii="Times New Roman" w:hAnsi="Times New Roman" w:eastAsia="仿宋_GB2312" w:cs="Times New Roman"/>
          <w:sz w:val="33"/>
          <w:szCs w:val="33"/>
        </w:rPr>
        <w:t>、长篇儿童文学、长篇报告文学、长篇纪实文学、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传记文学</w:t>
      </w:r>
      <w:r>
        <w:rPr>
          <w:rFonts w:hint="default" w:ascii="Times New Roman" w:hAnsi="Times New Roman" w:eastAsia="仿宋_GB2312" w:cs="Times New Roman"/>
          <w:sz w:val="33"/>
          <w:szCs w:val="33"/>
        </w:rPr>
        <w:t>）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3"/>
          <w:szCs w:val="33"/>
        </w:rPr>
        <w:t>万元、中短篇集（含散文、诗歌、故事集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剧本</w:t>
      </w:r>
      <w:r>
        <w:rPr>
          <w:rFonts w:hint="default" w:ascii="Times New Roman" w:hAnsi="Times New Roman" w:eastAsia="仿宋_GB2312" w:cs="Times New Roman"/>
          <w:sz w:val="33"/>
          <w:szCs w:val="33"/>
        </w:rPr>
        <w:t>）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3"/>
          <w:szCs w:val="33"/>
        </w:rPr>
        <w:t>万元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发放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创作扶持资金。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签约</w:t>
      </w:r>
      <w:r>
        <w:rPr>
          <w:rFonts w:hint="default" w:ascii="Times New Roman" w:hAnsi="Times New Roman" w:eastAsia="仿宋_GB2312" w:cs="Times New Roman"/>
          <w:sz w:val="33"/>
          <w:szCs w:val="33"/>
        </w:rPr>
        <w:t>电影电视剧本在拍播后，作者协调出品方将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成都市文学艺术界联合会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列入联合出品单位之一的，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经院方审定可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再给予作者2万元扶持资金。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当年未完成出版的签约作品，由关注作品依次替代；当年未用完的（一、二等）扶持资金，报经市文联研究同意后提高扶持基数，以实现创作扶持资金使用效益最大化。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（二）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鼓励签约作品首印数不断提升，首印数据将作为图书实行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优作优扶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评审的重要依据和考核指标；</w:t>
      </w:r>
      <w:r>
        <w:rPr>
          <w:rFonts w:hint="default" w:ascii="Times New Roman" w:hAnsi="Times New Roman" w:eastAsia="仿宋_GB2312" w:cs="Times New Roman"/>
          <w:sz w:val="33"/>
          <w:szCs w:val="33"/>
        </w:rPr>
        <w:t>鼓励签约作家与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中国作协和省级作协创作研究室、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文学院（所）、出版营销单位等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在国际书展期间</w:t>
      </w:r>
      <w:r>
        <w:rPr>
          <w:rFonts w:hint="default" w:ascii="Times New Roman" w:hAnsi="Times New Roman" w:eastAsia="仿宋_GB2312" w:cs="Times New Roman"/>
          <w:sz w:val="33"/>
          <w:szCs w:val="33"/>
        </w:rPr>
        <w:t>联合组织作品研讨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会，</w:t>
      </w:r>
      <w:r>
        <w:rPr>
          <w:rFonts w:hint="default" w:ascii="Times New Roman" w:hAnsi="Times New Roman" w:eastAsia="仿宋_GB2312" w:cs="Times New Roman"/>
          <w:sz w:val="33"/>
          <w:szCs w:val="33"/>
        </w:rPr>
        <w:t>碰撞创作灵感，提升创作水平，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扩大成都文学院影响，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年内适度资助作品研讨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3"/>
          <w:szCs w:val="33"/>
        </w:rPr>
        <w:t>至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次，其申报方案经院方审查同意后，可适当给予扶持经费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1万至2万元</w:t>
      </w:r>
      <w:r>
        <w:rPr>
          <w:rFonts w:hint="default" w:ascii="Times New Roman" w:hAnsi="Times New Roman" w:eastAsia="仿宋_GB2312" w:cs="Times New Roman"/>
          <w:sz w:val="33"/>
          <w:szCs w:val="33"/>
        </w:rPr>
        <w:t>/场。若作品反响强烈，文学院可推荐参评省级以上文学奖项。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（三）签约期内，凡以签约作家身份超额完成任务，提交2部及以上样书（须为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印刷出版）的作者，院方按相关程序审定后，可按题材扶持基数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3"/>
          <w:szCs w:val="33"/>
        </w:rPr>
        <w:t>0%的比例给予额外鼓励。所签约图书获得省级以上文学奖的，按市上相关政策另行奖励。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）驻院作家根据成都文学院要求提供服务，按月领取补贴。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25" w:firstLineChars="250"/>
        <w:textAlignment w:val="auto"/>
        <w:rPr>
          <w:rFonts w:hint="default" w:ascii="Times New Roman" w:hAnsi="Times New Roman" w:eastAsia="华文仿宋" w:cs="Times New Roman"/>
          <w:sz w:val="33"/>
          <w:szCs w:val="33"/>
        </w:rPr>
      </w:pPr>
      <w:r>
        <w:rPr>
          <w:rFonts w:hint="default" w:ascii="Times New Roman" w:hAnsi="Times New Roman" w:eastAsia="黑体" w:cs="Times New Roman"/>
          <w:sz w:val="33"/>
          <w:szCs w:val="33"/>
        </w:rPr>
        <w:t>十</w:t>
      </w:r>
      <w:r>
        <w:rPr>
          <w:rFonts w:hint="default" w:ascii="Times New Roman" w:hAnsi="Times New Roman" w:eastAsia="黑体" w:cs="Times New Roman"/>
          <w:sz w:val="33"/>
          <w:szCs w:val="33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3"/>
          <w:szCs w:val="33"/>
        </w:rPr>
        <w:t>、违约责任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（一）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原则上，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3"/>
          <w:szCs w:val="33"/>
        </w:rPr>
        <w:t>11月10日之前未提供样书或样刊者，不享受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3"/>
          <w:szCs w:val="33"/>
        </w:rPr>
        <w:t>优质优扶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原则的创作扶持。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3"/>
          <w:szCs w:val="33"/>
        </w:rPr>
        <w:t>1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月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3"/>
          <w:szCs w:val="33"/>
        </w:rPr>
        <w:t>0日之前未能完成创作出版任务和提供图书的签约者，将不予发放创作扶持。对其中没有特殊理由的，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年内不得再聘。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（二）签约作家在受聘期间如有违反国家法律法规行为的，院方有权单方面中止签约合同。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1C1C1C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kern w:val="0"/>
          <w:sz w:val="42"/>
          <w:szCs w:val="42"/>
        </w:rPr>
      </w:pPr>
      <w:r>
        <w:rPr>
          <w:rFonts w:hint="default" w:ascii="Times New Roman" w:hAnsi="Times New Roman" w:cs="Times New Roman"/>
          <w:b/>
          <w:bCs/>
          <w:kern w:val="0"/>
          <w:sz w:val="42"/>
          <w:szCs w:val="42"/>
        </w:rPr>
        <w:br w:type="page"/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kern w:val="0"/>
          <w:sz w:val="42"/>
          <w:szCs w:val="42"/>
        </w:rPr>
        <w:t>成都文学院签约作家（长篇小说）申报表</w:t>
      </w:r>
    </w:p>
    <w:tbl>
      <w:tblPr>
        <w:tblStyle w:val="5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76"/>
        <w:gridCol w:w="1276"/>
        <w:gridCol w:w="1275"/>
        <w:gridCol w:w="851"/>
        <w:gridCol w:w="11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笔名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参加党派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特长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843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详细通信地址</w:t>
            </w:r>
          </w:p>
        </w:tc>
        <w:tc>
          <w:tcPr>
            <w:tcW w:w="555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创作主题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新中国成立75周年□、改革开放46周年□、成渝地区双城经济圈□、成德眉资同城化□成都建设践行新发展理念的公园城市示范区□、成都建设世界文化名城□、成都“三城三都”建设□、世运会□、世园会□、新时代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山乡巨变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□、幸福美好生活十大工程□、科技创新和科幻□、红色文化□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申报作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品题目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字数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作品体裁及题材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长篇小说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、长篇报告文学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、长篇纪实文学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传记文学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、长篇儿童文学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网络文学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预计完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成时间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当代现实题材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、红色文化题材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、历史文化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、民俗风情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、都市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生活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、其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拟深入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生活点位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成都市         区（市）县      乡镇        社区（可附图片）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简历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出版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111" w:type="dxa"/>
            <w:gridSpan w:val="6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申报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提纲</w:t>
            </w:r>
          </w:p>
        </w:tc>
        <w:tc>
          <w:tcPr>
            <w:tcW w:w="8111" w:type="dxa"/>
            <w:gridSpan w:val="6"/>
            <w:noWrap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（字数不少于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000字，另附于表后）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目前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创作情况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出版计划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推荐人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区市县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文联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初审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注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推荐人由省、市作协副主席以上，行业内副高职称以上，从事文学组织与管理工作的副处长以上人员担任。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目前创作情况（已完成，拟发表或出版作品的情况）。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请报送代表作或专著一到两份给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文学院。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发表作品的时间、期刊名称请填写清楚准确，作假责任自负。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空格不够填写的可附页于表后，此表可复印。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kern w:val="0"/>
          <w:sz w:val="42"/>
          <w:szCs w:val="42"/>
        </w:rPr>
      </w:pPr>
    </w:p>
    <w:p>
      <w:pPr>
        <w:jc w:val="both"/>
        <w:rPr>
          <w:rFonts w:hint="default" w:ascii="Times New Roman" w:hAnsi="Times New Roman" w:cs="Times New Roman"/>
          <w:b/>
          <w:bCs/>
          <w:kern w:val="0"/>
          <w:sz w:val="42"/>
          <w:szCs w:val="4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kern w:val="0"/>
          <w:sz w:val="42"/>
          <w:szCs w:val="42"/>
        </w:rPr>
        <w:t>成都文学院签约作家（其</w:t>
      </w:r>
      <w:r>
        <w:rPr>
          <w:rFonts w:hint="eastAsia" w:ascii="Times New Roman" w:hAnsi="Times New Roman" w:cs="Times New Roman"/>
          <w:b/>
          <w:bCs/>
          <w:kern w:val="0"/>
          <w:sz w:val="42"/>
          <w:szCs w:val="42"/>
          <w:lang w:val="en-US" w:eastAsia="zh-CN"/>
        </w:rPr>
        <w:t>他</w:t>
      </w:r>
      <w:r>
        <w:rPr>
          <w:rFonts w:hint="default" w:ascii="Times New Roman" w:hAnsi="Times New Roman" w:cs="Times New Roman"/>
          <w:b/>
          <w:bCs/>
          <w:kern w:val="0"/>
          <w:sz w:val="42"/>
          <w:szCs w:val="42"/>
        </w:rPr>
        <w:t>体裁）申报表</w:t>
      </w:r>
    </w:p>
    <w:tbl>
      <w:tblPr>
        <w:tblStyle w:val="5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428"/>
        <w:gridCol w:w="1265"/>
        <w:gridCol w:w="1276"/>
        <w:gridCol w:w="851"/>
        <w:gridCol w:w="456"/>
        <w:gridCol w:w="851"/>
        <w:gridCol w:w="110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笔名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参加党派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特长</w:t>
            </w: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127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详细通信地址</w:t>
            </w:r>
          </w:p>
        </w:tc>
        <w:tc>
          <w:tcPr>
            <w:tcW w:w="5418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创作主题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新中国成立75周年□、改革开放46周年□、成渝地区双城经济圈□、成德眉资同城化□成都建设践行新发展理念的公园城市示范区□、成都建设世界文化名城□、成都“三城三都”建设□、世运会□、世园会□、新时代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山乡巨变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□、幸福美好生活十大工程□、科技创新和科幻□、红色文化□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申报作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品题目</w:t>
            </w: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字数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作品体裁及题材</w:t>
            </w: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中短篇文学集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、散文集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、诗歌集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、故事集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影视剧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</w:p>
        </w:tc>
        <w:tc>
          <w:tcPr>
            <w:tcW w:w="96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预计完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成时间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DFKai-SB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当代现实题材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、红色文化题材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、历史文化题材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民俗风情题材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、都市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生活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、其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</w:p>
        </w:tc>
        <w:tc>
          <w:tcPr>
            <w:tcW w:w="96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拟深入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生活点位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成都市         区（市）县      乡镇        社区（可附图片）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简历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出版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111" w:type="dxa"/>
            <w:gridSpan w:val="8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申报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提纲</w:t>
            </w:r>
          </w:p>
        </w:tc>
        <w:tc>
          <w:tcPr>
            <w:tcW w:w="8111" w:type="dxa"/>
            <w:gridSpan w:val="8"/>
            <w:noWrap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（字数不少于2000字，另附于表后）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目前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创作情况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出版计划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推荐人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区市县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文联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初审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注</w:t>
            </w:r>
          </w:p>
        </w:tc>
        <w:tc>
          <w:tcPr>
            <w:tcW w:w="8111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推荐人由省、市作协副主席以上，行业内副高职称以上，从事文学组织与管理工作的副处长以上人员担任。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目前创作情况（已完成，拟发表或出版计划的情况）。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.请报送代表作或专著一到两份给成都文学院。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发表作品的时间、期刊名称请填写清楚准确，作假责任自负。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空格不够填写的可附页于表后，此表可复印。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kern w:val="0"/>
          <w:sz w:val="42"/>
          <w:szCs w:val="4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kern w:val="0"/>
          <w:sz w:val="42"/>
          <w:szCs w:val="4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kern w:val="0"/>
          <w:sz w:val="42"/>
          <w:szCs w:val="42"/>
        </w:rPr>
        <w:t>成都文学院特邀作家申报表</w:t>
      </w:r>
    </w:p>
    <w:tbl>
      <w:tblPr>
        <w:tblStyle w:val="5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76"/>
        <w:gridCol w:w="1276"/>
        <w:gridCol w:w="1275"/>
        <w:gridCol w:w="851"/>
        <w:gridCol w:w="11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笔名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参加党派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特长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843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详细通信地址</w:t>
            </w:r>
          </w:p>
        </w:tc>
        <w:tc>
          <w:tcPr>
            <w:tcW w:w="555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引荐人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创作主题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新中国成立75周年□、改革开放46周年□、成渝地区双城经济圈□、成德眉资同城化□成都建设践行新发展理念的公园城市示范区□、成都建设世界文化名城□、成都“三城三都”建设□、世运会□、世园会□、新时代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山乡巨变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□、幸福美好生活十大工程□、科技创新和科幻□、红色文化□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申报作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品题目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字数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作品体裁及题材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长篇小说□、长篇报告文学□、长篇纪实文学□、长篇儿童文学□、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网络文学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□、影视剧□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预计完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成时间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当代现实题材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、红色文化题材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、历史文化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、民俗风情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、都市情感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、其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他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□</w:t>
            </w: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拟深入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生活点位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成都市         区（市）县      乡镇        社区（可附图片）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简历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出版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111" w:type="dxa"/>
            <w:gridSpan w:val="6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申报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提纲</w:t>
            </w:r>
          </w:p>
        </w:tc>
        <w:tc>
          <w:tcPr>
            <w:tcW w:w="8111" w:type="dxa"/>
            <w:gridSpan w:val="6"/>
            <w:noWrap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（字数2000字左右，可附于表后）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目前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创作情况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出版计划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出版作品标注方式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请选择您认为合适的合作方式，在右边“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”内打“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”，或另行建议。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在作家简介栏标注“成都文学院特邀作家”                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在版权页上标注“组织策划：成都市文学艺术界联合会”    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标注“组织策划：成都市作家协会”                      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作家另行建议（须双方协商）：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  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初审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注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原则上，此表由省级作协副主席（含）以上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，或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国内外有影响的文学奖得主、国家级文学奖得主填写。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此表可由联系人代为填写，内容须经作家本人认可。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必要时请提供国内有影响的文学奖项的获奖证书扫描电子文档资料。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空间不够填写的可附页于表后，此表可复印。</w:t>
            </w:r>
          </w:p>
        </w:tc>
      </w:tr>
    </w:tbl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bookmarkEnd w:id="0"/>
    <w:p>
      <w:pPr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N2U2YjQ0NzYzNGQ3YTkyMjFiMWYwZDUzYTU1NTUifQ=="/>
  </w:docVars>
  <w:rsids>
    <w:rsidRoot w:val="6F662CA4"/>
    <w:rsid w:val="0058523E"/>
    <w:rsid w:val="00C0240D"/>
    <w:rsid w:val="02504B3F"/>
    <w:rsid w:val="04ED4B11"/>
    <w:rsid w:val="05962A91"/>
    <w:rsid w:val="05F66831"/>
    <w:rsid w:val="06241521"/>
    <w:rsid w:val="06E37835"/>
    <w:rsid w:val="070879DF"/>
    <w:rsid w:val="07666493"/>
    <w:rsid w:val="08F501F9"/>
    <w:rsid w:val="09010E46"/>
    <w:rsid w:val="0A9B1E16"/>
    <w:rsid w:val="0AF87D40"/>
    <w:rsid w:val="0B995089"/>
    <w:rsid w:val="0C142961"/>
    <w:rsid w:val="0C8C24F7"/>
    <w:rsid w:val="0D620389"/>
    <w:rsid w:val="0DAF0AB4"/>
    <w:rsid w:val="0E5E7681"/>
    <w:rsid w:val="103C27CE"/>
    <w:rsid w:val="10B04642"/>
    <w:rsid w:val="10B464C1"/>
    <w:rsid w:val="133B649B"/>
    <w:rsid w:val="134A1D0A"/>
    <w:rsid w:val="162B4B2F"/>
    <w:rsid w:val="17A86360"/>
    <w:rsid w:val="17D86C8D"/>
    <w:rsid w:val="18075128"/>
    <w:rsid w:val="19D87FF3"/>
    <w:rsid w:val="1C51192E"/>
    <w:rsid w:val="1D6670E7"/>
    <w:rsid w:val="1FA83EDA"/>
    <w:rsid w:val="25096983"/>
    <w:rsid w:val="254B566F"/>
    <w:rsid w:val="29997167"/>
    <w:rsid w:val="2A2E4796"/>
    <w:rsid w:val="2AFA13BE"/>
    <w:rsid w:val="2BFF53CB"/>
    <w:rsid w:val="2C581964"/>
    <w:rsid w:val="2D8E72AD"/>
    <w:rsid w:val="2EC639EA"/>
    <w:rsid w:val="30C92688"/>
    <w:rsid w:val="32455351"/>
    <w:rsid w:val="33386686"/>
    <w:rsid w:val="37B22179"/>
    <w:rsid w:val="386149C7"/>
    <w:rsid w:val="39D32C64"/>
    <w:rsid w:val="3BFA6BCE"/>
    <w:rsid w:val="3D4313C4"/>
    <w:rsid w:val="3E077380"/>
    <w:rsid w:val="40707630"/>
    <w:rsid w:val="410B53D9"/>
    <w:rsid w:val="41665369"/>
    <w:rsid w:val="425F778B"/>
    <w:rsid w:val="45625CC9"/>
    <w:rsid w:val="48D83DF3"/>
    <w:rsid w:val="49816239"/>
    <w:rsid w:val="4A9542D5"/>
    <w:rsid w:val="4D047754"/>
    <w:rsid w:val="4E2E31CA"/>
    <w:rsid w:val="4F7C105B"/>
    <w:rsid w:val="504B75A0"/>
    <w:rsid w:val="506E3D67"/>
    <w:rsid w:val="50702AD8"/>
    <w:rsid w:val="5429556C"/>
    <w:rsid w:val="54662BFB"/>
    <w:rsid w:val="54C12E33"/>
    <w:rsid w:val="55C45D49"/>
    <w:rsid w:val="59523C24"/>
    <w:rsid w:val="5A4917CF"/>
    <w:rsid w:val="5AC940EB"/>
    <w:rsid w:val="5B1F5C02"/>
    <w:rsid w:val="5CAC13C7"/>
    <w:rsid w:val="5F7F59E3"/>
    <w:rsid w:val="5FAD16DE"/>
    <w:rsid w:val="5FFB68ED"/>
    <w:rsid w:val="604B09DF"/>
    <w:rsid w:val="641F6BAE"/>
    <w:rsid w:val="653F54CE"/>
    <w:rsid w:val="65DE4CE7"/>
    <w:rsid w:val="66330B11"/>
    <w:rsid w:val="69E00902"/>
    <w:rsid w:val="6A585B4A"/>
    <w:rsid w:val="6B8312AB"/>
    <w:rsid w:val="6BA04757"/>
    <w:rsid w:val="6C865790"/>
    <w:rsid w:val="6D9B34BE"/>
    <w:rsid w:val="6E91666F"/>
    <w:rsid w:val="6F662CA4"/>
    <w:rsid w:val="70251764"/>
    <w:rsid w:val="74C07CAE"/>
    <w:rsid w:val="74FD05BA"/>
    <w:rsid w:val="75A5137D"/>
    <w:rsid w:val="76113469"/>
    <w:rsid w:val="77A967D7"/>
    <w:rsid w:val="7A8447E9"/>
    <w:rsid w:val="7D2E0B7C"/>
    <w:rsid w:val="7D4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autoRedefine/>
    <w:qFormat/>
    <w:uiPriority w:val="99"/>
    <w:rPr>
      <w:rFonts w:cs="Times New Roman"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2024-01-03T07:05:00Z</dcterms:created>
  <dc:creator>朱晓剑</dc:creator>
  <cp:lastModifiedBy>朱晓剑</cp:lastModifiedBy>
  <cp:lastPrinted>2024-01-29T07:10:00Z</cp:lastPrinted>
  <dcterms:modified xsi:type="dcterms:W3CDTF">2024-02-22T02:48:46Z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B4B5F1B30DAF437B83155FAC4C782A67_13</vt:lpwstr>
  </property>
</Properties>
</file>